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4018" w14:textId="77777777" w:rsidR="00A76692" w:rsidRPr="006F0AFE" w:rsidRDefault="00A76692" w:rsidP="00A76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AFE">
        <w:rPr>
          <w:rFonts w:ascii="Times New Roman" w:hAnsi="Times New Roman" w:cs="Times New Roman"/>
          <w:b/>
          <w:bCs/>
          <w:sz w:val="28"/>
          <w:szCs w:val="28"/>
        </w:rPr>
        <w:t>Corso IRC 2025</w:t>
      </w:r>
    </w:p>
    <w:p w14:paraId="1F1FA599" w14:textId="35C17171" w:rsidR="00A76692" w:rsidRPr="006F0AFE" w:rsidRDefault="00A76692" w:rsidP="00A76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AFE">
        <w:rPr>
          <w:rFonts w:ascii="Times New Roman" w:hAnsi="Times New Roman" w:cs="Times New Roman"/>
          <w:b/>
          <w:bCs/>
          <w:sz w:val="28"/>
          <w:szCs w:val="28"/>
        </w:rPr>
        <w:t xml:space="preserve">Schema </w:t>
      </w:r>
      <w:r>
        <w:rPr>
          <w:rFonts w:ascii="Times New Roman" w:hAnsi="Times New Roman" w:cs="Times New Roman"/>
          <w:b/>
          <w:bCs/>
          <w:sz w:val="28"/>
          <w:szCs w:val="28"/>
        </w:rPr>
        <w:t>Definitivo</w:t>
      </w:r>
    </w:p>
    <w:p w14:paraId="1C209FFF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C311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692" w14:paraId="50BB139B" w14:textId="77777777" w:rsidTr="003C5903">
        <w:tc>
          <w:tcPr>
            <w:tcW w:w="9628" w:type="dxa"/>
            <w:shd w:val="clear" w:color="auto" w:fill="ADADAD" w:themeFill="background2" w:themeFillShade="BF"/>
          </w:tcPr>
          <w:p w14:paraId="5A963D50" w14:textId="77777777" w:rsidR="00A76692" w:rsidRPr="008C0C2A" w:rsidRDefault="00A76692" w:rsidP="003C5903">
            <w:pPr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3F34E5">
              <w:rPr>
                <w:rFonts w:ascii="Verdana" w:hAnsi="Verdana" w:cs="Times New Roman"/>
                <w:sz w:val="28"/>
                <w:szCs w:val="28"/>
              </w:rPr>
              <w:t>Religione e cultura: prove di epistemologia per l’IRC</w:t>
            </w:r>
          </w:p>
        </w:tc>
      </w:tr>
      <w:tr w:rsidR="00A76692" w14:paraId="248C1871" w14:textId="77777777" w:rsidTr="003C5903">
        <w:trPr>
          <w:trHeight w:val="566"/>
        </w:trPr>
        <w:tc>
          <w:tcPr>
            <w:tcW w:w="9628" w:type="dxa"/>
            <w:shd w:val="clear" w:color="auto" w:fill="FFFF00"/>
          </w:tcPr>
          <w:p w14:paraId="33EC1094" w14:textId="77777777" w:rsidR="00A76692" w:rsidRPr="00C73FE7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Seminario</w:t>
            </w:r>
          </w:p>
          <w:p w14:paraId="0244CD7E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E7">
              <w:rPr>
                <w:rFonts w:ascii="Times New Roman" w:hAnsi="Times New Roman" w:cs="Times New Roman"/>
                <w:sz w:val="24"/>
                <w:szCs w:val="24"/>
              </w:rPr>
              <w:t xml:space="preserve">Religione e cultura: IRC a confronto con </w:t>
            </w:r>
            <w:r w:rsidRPr="00DA02DC">
              <w:rPr>
                <w:rFonts w:ascii="Times New Roman" w:hAnsi="Times New Roman" w:cs="Times New Roman"/>
                <w:sz w:val="24"/>
                <w:szCs w:val="24"/>
              </w:rPr>
              <w:t>la questione religiosa odierna</w:t>
            </w:r>
          </w:p>
        </w:tc>
      </w:tr>
      <w:tr w:rsidR="00A76692" w14:paraId="7AC896B8" w14:textId="77777777" w:rsidTr="003C5903">
        <w:trPr>
          <w:trHeight w:val="566"/>
        </w:trPr>
        <w:tc>
          <w:tcPr>
            <w:tcW w:w="9628" w:type="dxa"/>
            <w:shd w:val="clear" w:color="auto" w:fill="92D050"/>
          </w:tcPr>
          <w:p w14:paraId="2D926D56" w14:textId="77777777" w:rsidR="00A76692" w:rsidRPr="00C73FE7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Webinar</w:t>
            </w:r>
          </w:p>
          <w:p w14:paraId="65795541" w14:textId="77777777" w:rsidR="00A76692" w:rsidRPr="008C0C2A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E7">
              <w:rPr>
                <w:rFonts w:ascii="Times New Roman" w:hAnsi="Times New Roman" w:cs="Times New Roman"/>
                <w:sz w:val="24"/>
                <w:szCs w:val="24"/>
              </w:rPr>
              <w:t>Religione e religioni: lo spazio dell'IRC</w:t>
            </w:r>
          </w:p>
        </w:tc>
      </w:tr>
      <w:tr w:rsidR="00A76692" w14:paraId="4642879A" w14:textId="77777777" w:rsidTr="003C5903">
        <w:trPr>
          <w:trHeight w:val="566"/>
        </w:trPr>
        <w:tc>
          <w:tcPr>
            <w:tcW w:w="9628" w:type="dxa"/>
            <w:shd w:val="clear" w:color="auto" w:fill="00B0F0"/>
          </w:tcPr>
          <w:p w14:paraId="7C4B1790" w14:textId="77777777" w:rsidR="00A76692" w:rsidRPr="00C73FE7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Corso</w:t>
            </w:r>
          </w:p>
          <w:p w14:paraId="67D3DFED" w14:textId="77777777" w:rsidR="00A76692" w:rsidRPr="00C73FE7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E7">
              <w:rPr>
                <w:rFonts w:ascii="Times New Roman" w:hAnsi="Times New Roman" w:cs="Times New Roman"/>
                <w:sz w:val="24"/>
                <w:szCs w:val="24"/>
              </w:rPr>
              <w:t>Il sapere religioso nel tempo del dialogo</w:t>
            </w:r>
          </w:p>
        </w:tc>
      </w:tr>
      <w:tr w:rsidR="00A76692" w14:paraId="11AA18A8" w14:textId="77777777" w:rsidTr="003C5903">
        <w:tc>
          <w:tcPr>
            <w:tcW w:w="9628" w:type="dxa"/>
          </w:tcPr>
          <w:p w14:paraId="0158E622" w14:textId="77777777" w:rsidR="00A76692" w:rsidRPr="008C0C2A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Quadro concettuale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(Cfr. Progettazione IRC 2023-2028 – Schema 2)</w:t>
            </w:r>
          </w:p>
          <w:p w14:paraId="4A8148E5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Muovendosi a partire dal tema di cornice, all’interno della finalità generale e dell’impostazione metodologica del percorso, ovvero interrogandoci su un’epistemologia per l’IRC adatta alla contemporaneità, il tema viene declinato ponendo l’accento sul polo “religione”:</w:t>
            </w:r>
          </w:p>
          <w:p w14:paraId="5CD648EA" w14:textId="77777777" w:rsidR="00A76692" w:rsidRDefault="00A76692" w:rsidP="003C59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42">
              <w:rPr>
                <w:rFonts w:ascii="Times New Roman" w:hAnsi="Times New Roman" w:cs="Times New Roman"/>
                <w:sz w:val="24"/>
                <w:szCs w:val="24"/>
              </w:rPr>
              <w:t>cosa è cambiato nella religione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42">
              <w:rPr>
                <w:rFonts w:ascii="Times New Roman" w:hAnsi="Times New Roman" w:cs="Times New Roman"/>
                <w:sz w:val="24"/>
                <w:szCs w:val="24"/>
              </w:rPr>
              <w:t>dal punto di vista strutturale e di percezione? (Seminario)</w:t>
            </w:r>
          </w:p>
          <w:p w14:paraId="23B82881" w14:textId="77777777" w:rsidR="00A76692" w:rsidRDefault="00A76692" w:rsidP="003C59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si muove l’IRC, in quanto disciplina scolastica, in ambienti sempre più plurietnici e multireligiosi? (Webinar)</w:t>
            </w:r>
          </w:p>
          <w:p w14:paraId="6AF69B20" w14:textId="77777777" w:rsidR="00A76692" w:rsidRPr="008C0C2A" w:rsidRDefault="00A76692" w:rsidP="003C590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costruire un sapere religioso scolastico in un tempo in cui valorizzare diversità e trovare criteri di tessitura del dialogo costituiscono metodo per una convivenza dignitosa e pacifica e servizio che il mondo religioso può offrire alla società? (Corso)</w:t>
            </w:r>
          </w:p>
        </w:tc>
      </w:tr>
    </w:tbl>
    <w:p w14:paraId="4580AC96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692" w14:paraId="1D191FA5" w14:textId="77777777" w:rsidTr="003C5903">
        <w:tc>
          <w:tcPr>
            <w:tcW w:w="9628" w:type="dxa"/>
          </w:tcPr>
          <w:p w14:paraId="7469E23C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 sapere religioso nel tempo del dialogo</w:t>
            </w:r>
          </w:p>
        </w:tc>
      </w:tr>
      <w:tr w:rsidR="00A76692" w14:paraId="0D517598" w14:textId="77777777" w:rsidTr="003C5903">
        <w:tc>
          <w:tcPr>
            <w:tcW w:w="9628" w:type="dxa"/>
          </w:tcPr>
          <w:p w14:paraId="67DFBC8E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8A">
              <w:rPr>
                <w:rFonts w:ascii="Times New Roman" w:hAnsi="Times New Roman" w:cs="Times New Roman"/>
                <w:sz w:val="24"/>
                <w:szCs w:val="24"/>
              </w:rPr>
              <w:t>Il sapere religioso nel tempo del dialogo</w:t>
            </w:r>
          </w:p>
        </w:tc>
      </w:tr>
      <w:tr w:rsidR="00A76692" w14:paraId="21DB068A" w14:textId="77777777" w:rsidTr="003C5903">
        <w:tc>
          <w:tcPr>
            <w:tcW w:w="9628" w:type="dxa"/>
          </w:tcPr>
          <w:p w14:paraId="0919122D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Domanda-guida: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quali criteri per costruire un sapere religioso scolastico nel dialogo tra diversità religiose e culturali?</w:t>
            </w:r>
          </w:p>
        </w:tc>
      </w:tr>
      <w:tr w:rsidR="00A76692" w14:paraId="317132E8" w14:textId="77777777" w:rsidTr="003C5903">
        <w:tc>
          <w:tcPr>
            <w:tcW w:w="9628" w:type="dxa"/>
          </w:tcPr>
          <w:p w14:paraId="6A96ACD4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presenza-residenziale</w:t>
            </w:r>
          </w:p>
        </w:tc>
      </w:tr>
      <w:tr w:rsidR="00A76692" w14:paraId="3F2618BA" w14:textId="77777777" w:rsidTr="003C5903">
        <w:tc>
          <w:tcPr>
            <w:tcW w:w="9628" w:type="dxa"/>
          </w:tcPr>
          <w:p w14:paraId="5EBACBB7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Università Pontificia Salesiana – Piazza Ateneo Salesiano 1 – 00139 Roma</w:t>
            </w:r>
          </w:p>
        </w:tc>
      </w:tr>
      <w:tr w:rsidR="00A76692" w14:paraId="200765F1" w14:textId="77777777" w:rsidTr="003C5903">
        <w:tc>
          <w:tcPr>
            <w:tcW w:w="9628" w:type="dxa"/>
          </w:tcPr>
          <w:p w14:paraId="338F6AF7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01-03 luglio 2025</w:t>
            </w:r>
          </w:p>
        </w:tc>
      </w:tr>
      <w:tr w:rsidR="00A76692" w14:paraId="327C8937" w14:textId="77777777" w:rsidTr="003C5903">
        <w:tc>
          <w:tcPr>
            <w:tcW w:w="9628" w:type="dxa"/>
          </w:tcPr>
          <w:p w14:paraId="56DE8AB8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Partecipanti: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A76692" w14:paraId="5C749542" w14:textId="77777777" w:rsidTr="003C5903">
        <w:tc>
          <w:tcPr>
            <w:tcW w:w="9628" w:type="dxa"/>
          </w:tcPr>
          <w:p w14:paraId="6EA8CAAF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</w:t>
            </w:r>
            <w:r w:rsidRPr="00783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Proff. </w:t>
            </w:r>
            <w:r w:rsidRPr="00397936">
              <w:rPr>
                <w:rFonts w:ascii="Times New Roman" w:hAnsi="Times New Roman" w:cs="Times New Roman"/>
                <w:sz w:val="24"/>
                <w:szCs w:val="24"/>
              </w:rPr>
              <w:t>U. Montisci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/C. Carnevale/S. Cicatelli/G. Migliorini/A. Peron/G. Usai</w:t>
            </w:r>
          </w:p>
        </w:tc>
      </w:tr>
      <w:tr w:rsidR="00A76692" w14:paraId="26EFCAA2" w14:textId="77777777" w:rsidTr="003C5903">
        <w:tc>
          <w:tcPr>
            <w:tcW w:w="9628" w:type="dxa"/>
          </w:tcPr>
          <w:p w14:paraId="7F8EDE36" w14:textId="77777777" w:rsidR="00A76692" w:rsidRPr="003D3BD3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Direttore: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 Giuseppe Ruta (Direttore ICa)</w:t>
            </w:r>
          </w:p>
        </w:tc>
      </w:tr>
      <w:tr w:rsidR="00A76692" w14:paraId="49F11BCD" w14:textId="77777777" w:rsidTr="003C5903">
        <w:tc>
          <w:tcPr>
            <w:tcW w:w="9628" w:type="dxa"/>
          </w:tcPr>
          <w:p w14:paraId="583D7CFF" w14:textId="77777777" w:rsidR="00A76692" w:rsidRPr="003D3BD3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Coordinatore didattico: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 Giampaolo Usai (UPS-FSE)</w:t>
            </w:r>
          </w:p>
        </w:tc>
      </w:tr>
      <w:tr w:rsidR="00A76692" w14:paraId="26B641A6" w14:textId="77777777" w:rsidTr="003C5903">
        <w:tc>
          <w:tcPr>
            <w:tcW w:w="9628" w:type="dxa"/>
          </w:tcPr>
          <w:p w14:paraId="41C4672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Segretaria: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Dott.sa Angela Maluccio</w:t>
            </w:r>
          </w:p>
        </w:tc>
      </w:tr>
      <w:tr w:rsidR="00A76692" w14:paraId="013A11FC" w14:textId="77777777" w:rsidTr="003C5903">
        <w:tc>
          <w:tcPr>
            <w:tcW w:w="9628" w:type="dxa"/>
          </w:tcPr>
          <w:p w14:paraId="3901482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ogni sessione Relazione/Discussant/Laboratori (con partecipanti di ogni ordine scolastico su tema unico della sessione)</w:t>
            </w:r>
          </w:p>
        </w:tc>
      </w:tr>
    </w:tbl>
    <w:p w14:paraId="2BD08FCB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92EC4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692" w14:paraId="0D024A12" w14:textId="77777777" w:rsidTr="003C5903">
        <w:tc>
          <w:tcPr>
            <w:tcW w:w="9628" w:type="dxa"/>
            <w:vAlign w:val="center"/>
          </w:tcPr>
          <w:p w14:paraId="75F4209B" w14:textId="77777777" w:rsidR="00A76692" w:rsidRPr="002F7FC4" w:rsidRDefault="00A76692" w:rsidP="003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Introduzione</w:t>
            </w:r>
          </w:p>
          <w:p w14:paraId="3193C53C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Cicatelli</w:t>
            </w:r>
          </w:p>
        </w:tc>
      </w:tr>
    </w:tbl>
    <w:p w14:paraId="2BE03BA7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6692" w14:paraId="54EE1239" w14:textId="77777777" w:rsidTr="003C5903">
        <w:tc>
          <w:tcPr>
            <w:tcW w:w="9628" w:type="dxa"/>
            <w:gridSpan w:val="2"/>
            <w:vAlign w:val="center"/>
          </w:tcPr>
          <w:p w14:paraId="545D4876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Ambito Pedagogico</w:t>
            </w:r>
          </w:p>
          <w:p w14:paraId="19B1CC0F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Coniugare il verbo “educare” in un’esperienza scolastica segnata dalla pluralità di appartenenze: r</w:t>
            </w:r>
            <w:r w:rsidRPr="00E54422">
              <w:rPr>
                <w:rFonts w:ascii="Times New Roman" w:hAnsi="Times New Roman" w:cs="Times New Roman"/>
                <w:sz w:val="24"/>
                <w:szCs w:val="24"/>
              </w:rPr>
              <w:t>eligione come proposta educativa “per tutti”</w:t>
            </w:r>
          </w:p>
        </w:tc>
      </w:tr>
      <w:tr w:rsidR="00A76692" w14:paraId="74F17726" w14:textId="77777777" w:rsidTr="003C5903">
        <w:tc>
          <w:tcPr>
            <w:tcW w:w="9628" w:type="dxa"/>
            <w:gridSpan w:val="2"/>
            <w:vAlign w:val="center"/>
          </w:tcPr>
          <w:p w14:paraId="4C3DE614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Moderatore</w:t>
            </w:r>
          </w:p>
          <w:p w14:paraId="7DB07124" w14:textId="7096C18D" w:rsidR="00A76692" w:rsidRPr="00480D90" w:rsidRDefault="00AE5AF9" w:rsidP="003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Peron</w:t>
            </w:r>
          </w:p>
        </w:tc>
      </w:tr>
      <w:tr w:rsidR="00A76692" w14:paraId="27E7F422" w14:textId="77777777" w:rsidTr="003C5903">
        <w:trPr>
          <w:trHeight w:val="232"/>
        </w:trPr>
        <w:tc>
          <w:tcPr>
            <w:tcW w:w="4814" w:type="dxa"/>
          </w:tcPr>
          <w:p w14:paraId="6E74DD6B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Relatore: Pierpaolo TRIANI (Milano)</w:t>
            </w:r>
          </w:p>
        </w:tc>
        <w:tc>
          <w:tcPr>
            <w:tcW w:w="4814" w:type="dxa"/>
            <w:vMerge w:val="restart"/>
            <w:vAlign w:val="center"/>
          </w:tcPr>
          <w:p w14:paraId="145F5260" w14:textId="2819E2F3" w:rsidR="00A76692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Animatori Laboratorio: A. Peron</w:t>
            </w:r>
            <w:r w:rsidR="00AE5AF9">
              <w:rPr>
                <w:rFonts w:ascii="Times New Roman" w:hAnsi="Times New Roman" w:cs="Times New Roman"/>
                <w:sz w:val="24"/>
                <w:szCs w:val="24"/>
              </w:rPr>
              <w:t>/G. Usai</w:t>
            </w:r>
          </w:p>
        </w:tc>
      </w:tr>
      <w:tr w:rsidR="00A76692" w14:paraId="4DDBA2E3" w14:textId="77777777" w:rsidTr="003C5903">
        <w:trPr>
          <w:trHeight w:val="231"/>
        </w:trPr>
        <w:tc>
          <w:tcPr>
            <w:tcW w:w="4814" w:type="dxa"/>
          </w:tcPr>
          <w:p w14:paraId="088D8C3B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Discussant: Carlo MACALE (UPS-FSE)</w:t>
            </w:r>
          </w:p>
        </w:tc>
        <w:tc>
          <w:tcPr>
            <w:tcW w:w="4814" w:type="dxa"/>
            <w:vMerge/>
          </w:tcPr>
          <w:p w14:paraId="394958AC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4C796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9BFA1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6692" w14:paraId="0DCE9B70" w14:textId="77777777" w:rsidTr="003C5903">
        <w:tc>
          <w:tcPr>
            <w:tcW w:w="9628" w:type="dxa"/>
            <w:gridSpan w:val="2"/>
            <w:vAlign w:val="center"/>
          </w:tcPr>
          <w:p w14:paraId="2BE939F6" w14:textId="77777777" w:rsidR="00A76692" w:rsidRPr="00480D90" w:rsidRDefault="00A76692" w:rsidP="003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Ambito teologico</w:t>
            </w:r>
          </w:p>
          <w:p w14:paraId="2D616E3B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l’istanza plurireligiosa è integrata nell’ambiente cattolico (se lo è) e quali motivazioni teologiche la sorreggono: l</w:t>
            </w:r>
            <w:r w:rsidRPr="00EC5D8A">
              <w:rPr>
                <w:rFonts w:ascii="Times New Roman" w:hAnsi="Times New Roman" w:cs="Times New Roman"/>
                <w:sz w:val="24"/>
                <w:szCs w:val="24"/>
              </w:rPr>
              <w:t>a religione come oggetto teologico</w:t>
            </w:r>
          </w:p>
        </w:tc>
      </w:tr>
      <w:tr w:rsidR="00A76692" w14:paraId="2B7DAFEF" w14:textId="77777777" w:rsidTr="003C5903">
        <w:tc>
          <w:tcPr>
            <w:tcW w:w="9628" w:type="dxa"/>
            <w:gridSpan w:val="2"/>
            <w:vAlign w:val="center"/>
          </w:tcPr>
          <w:p w14:paraId="4A2DCE89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Moderatore</w:t>
            </w:r>
          </w:p>
          <w:p w14:paraId="5A59361C" w14:textId="398D766D" w:rsidR="00A76692" w:rsidRPr="002E6786" w:rsidRDefault="00AE5AF9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Usai</w:t>
            </w:r>
          </w:p>
        </w:tc>
      </w:tr>
      <w:tr w:rsidR="00A76692" w14:paraId="2579A5AE" w14:textId="77777777" w:rsidTr="003C5903">
        <w:trPr>
          <w:trHeight w:val="232"/>
        </w:trPr>
        <w:tc>
          <w:tcPr>
            <w:tcW w:w="4814" w:type="dxa"/>
          </w:tcPr>
          <w:p w14:paraId="0FD31C8C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Relatore: Giuseppe LORIZIO (Roma)</w:t>
            </w:r>
          </w:p>
        </w:tc>
        <w:tc>
          <w:tcPr>
            <w:tcW w:w="4814" w:type="dxa"/>
            <w:vMerge w:val="restart"/>
            <w:vAlign w:val="center"/>
          </w:tcPr>
          <w:p w14:paraId="30FAED98" w14:textId="4C392A22" w:rsidR="00A76692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 xml:space="preserve">Animatori Laboratorio: </w:t>
            </w:r>
            <w:r w:rsidR="00AE5AF9">
              <w:rPr>
                <w:rFonts w:ascii="Times New Roman" w:hAnsi="Times New Roman" w:cs="Times New Roman"/>
                <w:sz w:val="24"/>
                <w:szCs w:val="24"/>
              </w:rPr>
              <w:t>C. Carnevale/G. Usai</w:t>
            </w:r>
          </w:p>
        </w:tc>
      </w:tr>
      <w:tr w:rsidR="00A76692" w14:paraId="38315EBE" w14:textId="77777777" w:rsidTr="003C5903">
        <w:trPr>
          <w:trHeight w:val="231"/>
        </w:trPr>
        <w:tc>
          <w:tcPr>
            <w:tcW w:w="4814" w:type="dxa"/>
          </w:tcPr>
          <w:p w14:paraId="46D5C64C" w14:textId="58A75B9F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Discussant: </w:t>
            </w:r>
            <w:r w:rsidR="00AE5AF9">
              <w:rPr>
                <w:rFonts w:ascii="Times New Roman" w:hAnsi="Times New Roman" w:cs="Times New Roman"/>
                <w:sz w:val="24"/>
                <w:szCs w:val="24"/>
              </w:rPr>
              <w:t>Antonio ESCUDERO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(UPS-FTh)</w:t>
            </w:r>
          </w:p>
        </w:tc>
        <w:tc>
          <w:tcPr>
            <w:tcW w:w="4814" w:type="dxa"/>
            <w:vMerge/>
          </w:tcPr>
          <w:p w14:paraId="12253365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6993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B2257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6692" w14:paraId="521846D9" w14:textId="77777777" w:rsidTr="003C5903">
        <w:tc>
          <w:tcPr>
            <w:tcW w:w="9628" w:type="dxa"/>
            <w:gridSpan w:val="2"/>
            <w:vAlign w:val="center"/>
          </w:tcPr>
          <w:p w14:paraId="13A139B3" w14:textId="77777777" w:rsidR="00A76692" w:rsidRPr="00480D90" w:rsidRDefault="00A76692" w:rsidP="003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Ambito sociologico</w:t>
            </w:r>
          </w:p>
          <w:p w14:paraId="2B2F568E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E">
              <w:rPr>
                <w:rFonts w:ascii="Times New Roman" w:hAnsi="Times New Roman" w:cs="Times New Roman"/>
                <w:sz w:val="24"/>
                <w:szCs w:val="24"/>
              </w:rPr>
              <w:t>L’immagine della religione oggi in Italia</w:t>
            </w:r>
          </w:p>
        </w:tc>
      </w:tr>
      <w:tr w:rsidR="00A76692" w14:paraId="04447E3A" w14:textId="77777777" w:rsidTr="003C5903">
        <w:tc>
          <w:tcPr>
            <w:tcW w:w="9628" w:type="dxa"/>
            <w:gridSpan w:val="2"/>
            <w:vAlign w:val="center"/>
          </w:tcPr>
          <w:p w14:paraId="0862D4B1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Moderatore</w:t>
            </w:r>
          </w:p>
          <w:p w14:paraId="52864651" w14:textId="7D2D616E" w:rsidR="00A76692" w:rsidRPr="00216976" w:rsidRDefault="00AE5AF9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Carnevale</w:t>
            </w:r>
          </w:p>
        </w:tc>
      </w:tr>
      <w:tr w:rsidR="00A76692" w14:paraId="3AC7B73B" w14:textId="77777777" w:rsidTr="003C5903">
        <w:trPr>
          <w:trHeight w:val="232"/>
        </w:trPr>
        <w:tc>
          <w:tcPr>
            <w:tcW w:w="4814" w:type="dxa"/>
          </w:tcPr>
          <w:p w14:paraId="52AB20A8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Relatore: Cecilia COSTA (Roma)</w:t>
            </w:r>
          </w:p>
        </w:tc>
        <w:tc>
          <w:tcPr>
            <w:tcW w:w="4814" w:type="dxa"/>
            <w:vMerge w:val="restart"/>
            <w:vAlign w:val="center"/>
          </w:tcPr>
          <w:p w14:paraId="0A109F9B" w14:textId="41090FE6" w:rsidR="00A76692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 xml:space="preserve">Animatori Laboratorio: </w:t>
            </w:r>
            <w:r w:rsidR="00AE5AF9">
              <w:rPr>
                <w:rFonts w:ascii="Times New Roman" w:hAnsi="Times New Roman" w:cs="Times New Roman"/>
                <w:sz w:val="24"/>
                <w:szCs w:val="24"/>
              </w:rPr>
              <w:t>C. Carnevale/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A. Peron</w:t>
            </w:r>
          </w:p>
        </w:tc>
      </w:tr>
      <w:tr w:rsidR="00A76692" w14:paraId="3B7EA8F7" w14:textId="77777777" w:rsidTr="003C5903">
        <w:trPr>
          <w:trHeight w:val="231"/>
        </w:trPr>
        <w:tc>
          <w:tcPr>
            <w:tcW w:w="4814" w:type="dxa"/>
          </w:tcPr>
          <w:p w14:paraId="1ACD1592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Discussant: Maria Paola </w:t>
            </w:r>
            <w:r w:rsidRPr="005076BE">
              <w:rPr>
                <w:rFonts w:ascii="Times New Roman" w:hAnsi="Times New Roman" w:cs="Times New Roman"/>
                <w:sz w:val="24"/>
                <w:szCs w:val="24"/>
              </w:rPr>
              <w:t>PICCINI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(UPS-FSC)</w:t>
            </w:r>
          </w:p>
        </w:tc>
        <w:tc>
          <w:tcPr>
            <w:tcW w:w="4814" w:type="dxa"/>
            <w:vMerge/>
          </w:tcPr>
          <w:p w14:paraId="48C1524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4DB88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6B50A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6692" w14:paraId="5EE39D51" w14:textId="77777777" w:rsidTr="003C5903">
        <w:tc>
          <w:tcPr>
            <w:tcW w:w="9628" w:type="dxa"/>
            <w:gridSpan w:val="2"/>
            <w:vAlign w:val="center"/>
          </w:tcPr>
          <w:p w14:paraId="065C2929" w14:textId="77777777" w:rsidR="00A76692" w:rsidRPr="00480D90" w:rsidRDefault="00A76692" w:rsidP="003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Ambito filosofico</w:t>
            </w:r>
          </w:p>
          <w:p w14:paraId="18A3CC5C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più parti si annuncia un “cambio antropologico” significativo, legato soprattutto all’incidenza mediatica: q</w:t>
            </w:r>
            <w:r w:rsidRPr="00EC5D8A">
              <w:rPr>
                <w:rFonts w:ascii="Times New Roman" w:hAnsi="Times New Roman" w:cs="Times New Roman"/>
                <w:sz w:val="24"/>
                <w:szCs w:val="24"/>
              </w:rPr>
              <w:t>uale idea di religione per l’uomo di oggi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76692" w14:paraId="103B640F" w14:textId="77777777" w:rsidTr="003C5903">
        <w:tc>
          <w:tcPr>
            <w:tcW w:w="9628" w:type="dxa"/>
            <w:gridSpan w:val="2"/>
            <w:vAlign w:val="center"/>
          </w:tcPr>
          <w:p w14:paraId="5D171998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Moderatore</w:t>
            </w:r>
          </w:p>
          <w:p w14:paraId="5A3DCF02" w14:textId="6C2D7CCE" w:rsidR="00A76692" w:rsidRPr="002F7FC4" w:rsidRDefault="00AE5AF9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Cicatelli</w:t>
            </w:r>
          </w:p>
        </w:tc>
      </w:tr>
      <w:tr w:rsidR="00A76692" w14:paraId="718E1FD1" w14:textId="77777777" w:rsidTr="003C5903">
        <w:trPr>
          <w:trHeight w:val="232"/>
        </w:trPr>
        <w:tc>
          <w:tcPr>
            <w:tcW w:w="4814" w:type="dxa"/>
          </w:tcPr>
          <w:p w14:paraId="517A4F3E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Relatore: </w:t>
            </w:r>
            <w:r w:rsidRPr="00EC5D8A">
              <w:rPr>
                <w:rFonts w:ascii="Times New Roman" w:hAnsi="Times New Roman" w:cs="Times New Roman"/>
                <w:sz w:val="24"/>
                <w:szCs w:val="24"/>
              </w:rPr>
              <w:t>Adriano FABRIS (Pisa)</w:t>
            </w:r>
          </w:p>
        </w:tc>
        <w:tc>
          <w:tcPr>
            <w:tcW w:w="4814" w:type="dxa"/>
            <w:vMerge w:val="restart"/>
            <w:vAlign w:val="center"/>
          </w:tcPr>
          <w:p w14:paraId="5C3ED56A" w14:textId="488F014C" w:rsidR="00A76692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 xml:space="preserve">Animatori Laboratorio: </w:t>
            </w:r>
            <w:r w:rsidR="00AE5AF9">
              <w:rPr>
                <w:rFonts w:ascii="Times New Roman" w:hAnsi="Times New Roman" w:cs="Times New Roman"/>
                <w:sz w:val="24"/>
                <w:szCs w:val="24"/>
              </w:rPr>
              <w:t>S. Cicatelli/G. Usai</w:t>
            </w:r>
          </w:p>
        </w:tc>
      </w:tr>
      <w:tr w:rsidR="00A76692" w14:paraId="5E158CF9" w14:textId="77777777" w:rsidTr="003C5903">
        <w:trPr>
          <w:trHeight w:val="231"/>
        </w:trPr>
        <w:tc>
          <w:tcPr>
            <w:tcW w:w="4814" w:type="dxa"/>
          </w:tcPr>
          <w:p w14:paraId="74678CBC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Discussant: Tiziano </w:t>
            </w:r>
            <w:r w:rsidRPr="00EC5D8A">
              <w:rPr>
                <w:rFonts w:ascii="Times New Roman" w:hAnsi="Times New Roman" w:cs="Times New Roman"/>
                <w:sz w:val="24"/>
                <w:szCs w:val="24"/>
              </w:rPr>
              <w:t>CONTI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(UPS-FF)</w:t>
            </w:r>
          </w:p>
        </w:tc>
        <w:tc>
          <w:tcPr>
            <w:tcW w:w="4814" w:type="dxa"/>
            <w:vMerge/>
          </w:tcPr>
          <w:p w14:paraId="438EF338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E204B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9D668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692" w14:paraId="11DA5DAE" w14:textId="77777777" w:rsidTr="003C5903">
        <w:tc>
          <w:tcPr>
            <w:tcW w:w="9628" w:type="dxa"/>
            <w:vAlign w:val="center"/>
          </w:tcPr>
          <w:p w14:paraId="4D6322AE" w14:textId="77777777" w:rsidR="00A76692" w:rsidRPr="002F7FC4" w:rsidRDefault="00A76692" w:rsidP="003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Conclusione</w:t>
            </w:r>
          </w:p>
          <w:p w14:paraId="6F365150" w14:textId="77777777" w:rsidR="00A76692" w:rsidRDefault="00A76692" w:rsidP="003C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Cicatelli</w:t>
            </w:r>
          </w:p>
        </w:tc>
      </w:tr>
    </w:tbl>
    <w:p w14:paraId="01489A2E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F9281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76692" w:rsidRPr="0065335A" w14:paraId="08A571E5" w14:textId="77777777" w:rsidTr="003C5903">
        <w:tc>
          <w:tcPr>
            <w:tcW w:w="5000" w:type="pct"/>
            <w:gridSpan w:val="4"/>
            <w:vAlign w:val="center"/>
          </w:tcPr>
          <w:p w14:paraId="5CB436C1" w14:textId="77777777" w:rsidR="00A76692" w:rsidRPr="00480D90" w:rsidRDefault="00A76692" w:rsidP="003C5903">
            <w:pPr>
              <w:jc w:val="center"/>
              <w:rPr>
                <w:rFonts w:ascii="Georgia" w:hAnsi="Georgia" w:cstheme="minorHAnsi"/>
                <w:b/>
                <w:bCs/>
              </w:rPr>
            </w:pPr>
            <w:r w:rsidRPr="00480D90">
              <w:rPr>
                <w:rFonts w:ascii="Georgia" w:hAnsi="Georgia" w:cstheme="minorHAnsi"/>
                <w:b/>
                <w:bCs/>
              </w:rPr>
              <w:t>Programmazione</w:t>
            </w:r>
          </w:p>
        </w:tc>
      </w:tr>
      <w:tr w:rsidR="00A76692" w:rsidRPr="00480D90" w14:paraId="52054A91" w14:textId="77777777" w:rsidTr="003C5903">
        <w:tc>
          <w:tcPr>
            <w:tcW w:w="1250" w:type="pct"/>
          </w:tcPr>
          <w:p w14:paraId="4E0F0142" w14:textId="77777777" w:rsidR="00A76692" w:rsidRPr="00A07EE4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formativa</w:t>
            </w:r>
          </w:p>
        </w:tc>
        <w:tc>
          <w:tcPr>
            <w:tcW w:w="1250" w:type="pct"/>
          </w:tcPr>
          <w:p w14:paraId="30B01B1E" w14:textId="77777777" w:rsidR="00A76692" w:rsidRPr="00A07EE4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Giorno e orario</w:t>
            </w:r>
          </w:p>
        </w:tc>
        <w:tc>
          <w:tcPr>
            <w:tcW w:w="1250" w:type="pct"/>
          </w:tcPr>
          <w:p w14:paraId="6F0D1514" w14:textId="77777777" w:rsidR="00A76692" w:rsidRPr="00A07EE4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i/A</w:t>
            </w:r>
            <w:r w:rsidRPr="00A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nimator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50" w:type="pct"/>
          </w:tcPr>
          <w:p w14:paraId="63EE8F88" w14:textId="77777777" w:rsidR="00A76692" w:rsidRPr="00A07EE4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Modalità</w:t>
            </w:r>
          </w:p>
        </w:tc>
      </w:tr>
      <w:tr w:rsidR="00A76692" w:rsidRPr="00480D90" w14:paraId="278E2866" w14:textId="77777777" w:rsidTr="003C5903">
        <w:trPr>
          <w:trHeight w:val="425"/>
        </w:trPr>
        <w:tc>
          <w:tcPr>
            <w:tcW w:w="1250" w:type="pct"/>
            <w:vMerge w:val="restart"/>
          </w:tcPr>
          <w:p w14:paraId="300A87AD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Il sapere religioso nel tempo del dialogo: </w:t>
            </w:r>
            <w:r w:rsidRPr="00480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dimensione pedagogica</w:t>
            </w:r>
          </w:p>
        </w:tc>
        <w:tc>
          <w:tcPr>
            <w:tcW w:w="1250" w:type="pct"/>
          </w:tcPr>
          <w:p w14:paraId="1F03BA03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1° luglio 2025</w:t>
            </w:r>
          </w:p>
          <w:p w14:paraId="6D03C77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Introduzione</w:t>
            </w:r>
          </w:p>
          <w:p w14:paraId="45086A9D" w14:textId="77777777" w:rsidR="00A76692" w:rsidRPr="00BE400E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250" w:type="pct"/>
            <w:vAlign w:val="center"/>
          </w:tcPr>
          <w:p w14:paraId="6EEED409" w14:textId="77777777" w:rsidR="00A76692" w:rsidRPr="00480D90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Sergio Cicatelli</w:t>
            </w:r>
          </w:p>
        </w:tc>
        <w:tc>
          <w:tcPr>
            <w:tcW w:w="1250" w:type="pct"/>
            <w:vAlign w:val="center"/>
          </w:tcPr>
          <w:p w14:paraId="5B4956A7" w14:textId="77777777" w:rsidR="00A76692" w:rsidRPr="00480D90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Frontale</w:t>
            </w:r>
          </w:p>
        </w:tc>
      </w:tr>
      <w:tr w:rsidR="00A76692" w:rsidRPr="00480D90" w14:paraId="6D6C2B01" w14:textId="77777777" w:rsidTr="003C5903">
        <w:trPr>
          <w:trHeight w:val="283"/>
        </w:trPr>
        <w:tc>
          <w:tcPr>
            <w:tcW w:w="1250" w:type="pct"/>
            <w:vMerge/>
          </w:tcPr>
          <w:p w14:paraId="13B0A1D5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A3D148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</w:tcPr>
          <w:p w14:paraId="1448BEE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Prof. Pierpaolo Triani</w:t>
            </w:r>
          </w:p>
        </w:tc>
        <w:tc>
          <w:tcPr>
            <w:tcW w:w="1250" w:type="pct"/>
          </w:tcPr>
          <w:p w14:paraId="45D0918A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41D9692C" w14:textId="77777777" w:rsidTr="003C5903">
        <w:tc>
          <w:tcPr>
            <w:tcW w:w="1250" w:type="pct"/>
            <w:vMerge/>
          </w:tcPr>
          <w:p w14:paraId="69BAB754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B17F5FF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</w:tcPr>
          <w:p w14:paraId="2145015E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rof. Carlo Macale</w:t>
            </w:r>
          </w:p>
        </w:tc>
        <w:tc>
          <w:tcPr>
            <w:tcW w:w="1250" w:type="pct"/>
          </w:tcPr>
          <w:p w14:paraId="6F5242CB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2F16B6B0" w14:textId="77777777" w:rsidTr="003C5903">
        <w:tc>
          <w:tcPr>
            <w:tcW w:w="1250" w:type="pct"/>
            <w:vMerge/>
          </w:tcPr>
          <w:p w14:paraId="4CA4878A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EF088B5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</w:tcPr>
          <w:p w14:paraId="4CB95DD9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521C5A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Dibattito con i relatori</w:t>
            </w:r>
          </w:p>
        </w:tc>
      </w:tr>
      <w:tr w:rsidR="00A76692" w:rsidRPr="00480D90" w14:paraId="5BD42816" w14:textId="77777777" w:rsidTr="003C5903">
        <w:tc>
          <w:tcPr>
            <w:tcW w:w="1250" w:type="pct"/>
            <w:vMerge/>
          </w:tcPr>
          <w:p w14:paraId="156B398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D89F336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0" w:type="pct"/>
          </w:tcPr>
          <w:p w14:paraId="4044474B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66FD89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Intervallo</w:t>
            </w:r>
          </w:p>
        </w:tc>
      </w:tr>
      <w:tr w:rsidR="00A76692" w:rsidRPr="00480D90" w14:paraId="20DDF28B" w14:textId="77777777" w:rsidTr="003C5903">
        <w:tc>
          <w:tcPr>
            <w:tcW w:w="1250" w:type="pct"/>
            <w:vMerge/>
          </w:tcPr>
          <w:p w14:paraId="7512C60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C440C47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0" w:type="pct"/>
          </w:tcPr>
          <w:p w14:paraId="49A705D0" w14:textId="77777777" w:rsidR="00AE5AF9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 xml:space="preserve">Animatori: </w:t>
            </w:r>
          </w:p>
          <w:p w14:paraId="0997E4E0" w14:textId="639E441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A. Peron</w:t>
            </w:r>
            <w:r w:rsidR="00AE5AF9">
              <w:rPr>
                <w:rFonts w:ascii="Times New Roman" w:hAnsi="Times New Roman" w:cs="Times New Roman"/>
                <w:sz w:val="24"/>
                <w:szCs w:val="24"/>
              </w:rPr>
              <w:t>/G. Usai</w:t>
            </w:r>
          </w:p>
        </w:tc>
        <w:tc>
          <w:tcPr>
            <w:tcW w:w="1250" w:type="pct"/>
          </w:tcPr>
          <w:p w14:paraId="23341A34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Laboratorio didattico</w:t>
            </w:r>
          </w:p>
        </w:tc>
      </w:tr>
      <w:tr w:rsidR="00A76692" w:rsidRPr="00480D90" w14:paraId="7594464F" w14:textId="77777777" w:rsidTr="003C5903">
        <w:tc>
          <w:tcPr>
            <w:tcW w:w="1250" w:type="pct"/>
            <w:vMerge w:val="restart"/>
          </w:tcPr>
          <w:p w14:paraId="7DAE7411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Il sapere religioso nel tempo del dialogo: </w:t>
            </w:r>
            <w:r w:rsidRPr="00480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dimensione teologica</w:t>
            </w:r>
          </w:p>
        </w:tc>
        <w:tc>
          <w:tcPr>
            <w:tcW w:w="1250" w:type="pct"/>
          </w:tcPr>
          <w:p w14:paraId="28A7AB8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luglio 2025</w:t>
            </w:r>
          </w:p>
          <w:p w14:paraId="436B7377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</w:tcPr>
          <w:p w14:paraId="0C3982E3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rof. Giuseppe Lorizio</w:t>
            </w:r>
          </w:p>
        </w:tc>
        <w:tc>
          <w:tcPr>
            <w:tcW w:w="1250" w:type="pct"/>
          </w:tcPr>
          <w:p w14:paraId="155EEC19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27DB3CF0" w14:textId="77777777" w:rsidTr="003C5903">
        <w:tc>
          <w:tcPr>
            <w:tcW w:w="1250" w:type="pct"/>
            <w:vMerge/>
          </w:tcPr>
          <w:p w14:paraId="545A2CA0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26ECD9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</w:tcPr>
          <w:p w14:paraId="0FD10C8B" w14:textId="2416658E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rof. </w:t>
            </w:r>
            <w:r w:rsidR="00AE5AF9">
              <w:rPr>
                <w:rFonts w:ascii="Times New Roman" w:hAnsi="Times New Roman" w:cs="Times New Roman"/>
                <w:sz w:val="24"/>
                <w:szCs w:val="24"/>
              </w:rPr>
              <w:t>Antonio Escudero</w:t>
            </w:r>
          </w:p>
        </w:tc>
        <w:tc>
          <w:tcPr>
            <w:tcW w:w="1250" w:type="pct"/>
          </w:tcPr>
          <w:p w14:paraId="61DAF44E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3F763D3C" w14:textId="77777777" w:rsidTr="003C5903">
        <w:tc>
          <w:tcPr>
            <w:tcW w:w="1250" w:type="pct"/>
            <w:vMerge/>
          </w:tcPr>
          <w:p w14:paraId="20BD8C8B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2C583AB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</w:tcPr>
          <w:p w14:paraId="0E59026D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7BED82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Dibattito con i relatori</w:t>
            </w:r>
          </w:p>
        </w:tc>
      </w:tr>
      <w:tr w:rsidR="00A76692" w:rsidRPr="00480D90" w14:paraId="02997082" w14:textId="77777777" w:rsidTr="003C5903">
        <w:tc>
          <w:tcPr>
            <w:tcW w:w="1250" w:type="pct"/>
            <w:vMerge/>
          </w:tcPr>
          <w:p w14:paraId="3617F91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0BAEBF3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0" w:type="pct"/>
          </w:tcPr>
          <w:p w14:paraId="2DFA9CE6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61F24F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Intervallo</w:t>
            </w:r>
          </w:p>
        </w:tc>
      </w:tr>
      <w:tr w:rsidR="00A76692" w:rsidRPr="00480D90" w14:paraId="7662F5A1" w14:textId="77777777" w:rsidTr="003C5903">
        <w:tc>
          <w:tcPr>
            <w:tcW w:w="1250" w:type="pct"/>
            <w:vMerge/>
          </w:tcPr>
          <w:p w14:paraId="537DDA5C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2ECF90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0" w:type="pct"/>
          </w:tcPr>
          <w:p w14:paraId="2C6FF517" w14:textId="77777777" w:rsidR="00AE5AF9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 xml:space="preserve">Animatori: </w:t>
            </w:r>
          </w:p>
          <w:p w14:paraId="04DD98D7" w14:textId="57B3EBF5" w:rsidR="00A76692" w:rsidRPr="00480D90" w:rsidRDefault="00AE5AF9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Carnevale/ G. Usai</w:t>
            </w:r>
          </w:p>
        </w:tc>
        <w:tc>
          <w:tcPr>
            <w:tcW w:w="1250" w:type="pct"/>
          </w:tcPr>
          <w:p w14:paraId="443D153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Laboratorio didattico</w:t>
            </w:r>
          </w:p>
        </w:tc>
      </w:tr>
      <w:tr w:rsidR="00A76692" w:rsidRPr="00480D90" w14:paraId="334E39C3" w14:textId="77777777" w:rsidTr="003C5903">
        <w:tc>
          <w:tcPr>
            <w:tcW w:w="1250" w:type="pct"/>
            <w:vMerge w:val="restart"/>
          </w:tcPr>
          <w:p w14:paraId="4D7612DB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Il sapere religioso nel tempo del dialogo: </w:t>
            </w:r>
            <w:r w:rsidRPr="00480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dimensione sociologica</w:t>
            </w:r>
          </w:p>
        </w:tc>
        <w:tc>
          <w:tcPr>
            <w:tcW w:w="1250" w:type="pct"/>
          </w:tcPr>
          <w:p w14:paraId="45BE2EA7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luglio 2025</w:t>
            </w:r>
          </w:p>
          <w:p w14:paraId="2C10A75E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</w:tcPr>
          <w:p w14:paraId="15F18DCE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rof.ssa Cecilia Costa</w:t>
            </w:r>
          </w:p>
        </w:tc>
        <w:tc>
          <w:tcPr>
            <w:tcW w:w="1250" w:type="pct"/>
          </w:tcPr>
          <w:p w14:paraId="6ED9C457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24EFEC11" w14:textId="77777777" w:rsidTr="003C5903">
        <w:tc>
          <w:tcPr>
            <w:tcW w:w="1250" w:type="pct"/>
            <w:vMerge/>
          </w:tcPr>
          <w:p w14:paraId="5B0AC6EE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77E712D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</w:tcPr>
          <w:p w14:paraId="58C8A795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rof.ssa Maria Paola Piccini</w:t>
            </w:r>
          </w:p>
        </w:tc>
        <w:tc>
          <w:tcPr>
            <w:tcW w:w="1250" w:type="pct"/>
          </w:tcPr>
          <w:p w14:paraId="24D1EFF9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375527F5" w14:textId="77777777" w:rsidTr="003C5903">
        <w:tc>
          <w:tcPr>
            <w:tcW w:w="1250" w:type="pct"/>
            <w:vMerge/>
          </w:tcPr>
          <w:p w14:paraId="233FFC07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B466B1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</w:tcPr>
          <w:p w14:paraId="6BD47F7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2A2EE0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Dibattito con i relatori</w:t>
            </w:r>
          </w:p>
        </w:tc>
      </w:tr>
      <w:tr w:rsidR="00A76692" w:rsidRPr="00480D90" w14:paraId="19E59E81" w14:textId="77777777" w:rsidTr="003C5903">
        <w:tc>
          <w:tcPr>
            <w:tcW w:w="1250" w:type="pct"/>
            <w:vMerge/>
          </w:tcPr>
          <w:p w14:paraId="58EAC103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0FB763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0" w:type="pct"/>
          </w:tcPr>
          <w:p w14:paraId="09F30BED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C1D44CF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Intervallo</w:t>
            </w:r>
          </w:p>
        </w:tc>
      </w:tr>
      <w:tr w:rsidR="00A76692" w:rsidRPr="00480D90" w14:paraId="2ECD49D2" w14:textId="77777777" w:rsidTr="003C5903">
        <w:tc>
          <w:tcPr>
            <w:tcW w:w="1250" w:type="pct"/>
            <w:vMerge/>
          </w:tcPr>
          <w:p w14:paraId="18FE8485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72EAAFE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0" w:type="pct"/>
          </w:tcPr>
          <w:p w14:paraId="12D33945" w14:textId="77777777" w:rsidR="00AE5AF9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Animator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462D9D1" w14:textId="520E8A0F" w:rsidR="00A76692" w:rsidRPr="00480D90" w:rsidRDefault="00AE5AF9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Carnevale/</w:t>
            </w:r>
            <w:r w:rsidR="00A76692" w:rsidRPr="00FD640C">
              <w:rPr>
                <w:rFonts w:ascii="Times New Roman" w:hAnsi="Times New Roman" w:cs="Times New Roman"/>
                <w:sz w:val="24"/>
                <w:szCs w:val="24"/>
              </w:rPr>
              <w:t>A. Peron</w:t>
            </w:r>
          </w:p>
        </w:tc>
        <w:tc>
          <w:tcPr>
            <w:tcW w:w="1250" w:type="pct"/>
          </w:tcPr>
          <w:p w14:paraId="6F4B1764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Laboratorio didattico</w:t>
            </w:r>
          </w:p>
        </w:tc>
      </w:tr>
      <w:tr w:rsidR="00A76692" w:rsidRPr="00480D90" w14:paraId="72D1B842" w14:textId="77777777" w:rsidTr="003C5903">
        <w:tc>
          <w:tcPr>
            <w:tcW w:w="1250" w:type="pct"/>
            <w:vMerge w:val="restart"/>
          </w:tcPr>
          <w:p w14:paraId="1495C5BF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Il sapere religioso nel tempo del dialogo: </w:t>
            </w:r>
            <w:r w:rsidRPr="00480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dimensione filosofica</w:t>
            </w:r>
          </w:p>
        </w:tc>
        <w:tc>
          <w:tcPr>
            <w:tcW w:w="1250" w:type="pct"/>
          </w:tcPr>
          <w:p w14:paraId="50CFFCAA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luglio 2025</w:t>
            </w:r>
          </w:p>
          <w:p w14:paraId="561CDC26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50" w:type="pct"/>
          </w:tcPr>
          <w:p w14:paraId="2C368834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rof. Adriano Fabris</w:t>
            </w:r>
          </w:p>
        </w:tc>
        <w:tc>
          <w:tcPr>
            <w:tcW w:w="1250" w:type="pct"/>
          </w:tcPr>
          <w:p w14:paraId="43140A0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46EEEB0B" w14:textId="77777777" w:rsidTr="003C5903">
        <w:tc>
          <w:tcPr>
            <w:tcW w:w="1250" w:type="pct"/>
            <w:vMerge/>
          </w:tcPr>
          <w:p w14:paraId="7296B6A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E94C0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</w:tcPr>
          <w:p w14:paraId="0316870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rof. Tiziano Conti</w:t>
            </w:r>
          </w:p>
        </w:tc>
        <w:tc>
          <w:tcPr>
            <w:tcW w:w="1250" w:type="pct"/>
          </w:tcPr>
          <w:p w14:paraId="1246F342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</w:tr>
      <w:tr w:rsidR="00A76692" w:rsidRPr="00480D90" w14:paraId="10B624D5" w14:textId="77777777" w:rsidTr="003C5903">
        <w:tc>
          <w:tcPr>
            <w:tcW w:w="1250" w:type="pct"/>
            <w:vMerge/>
          </w:tcPr>
          <w:p w14:paraId="56BBDB16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D0CFE0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0" w:type="pct"/>
          </w:tcPr>
          <w:p w14:paraId="08C3D25E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B6A1BB7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Dibattito con i relatori</w:t>
            </w:r>
          </w:p>
        </w:tc>
      </w:tr>
      <w:tr w:rsidR="00A76692" w:rsidRPr="00480D90" w14:paraId="680203B3" w14:textId="77777777" w:rsidTr="003C5903">
        <w:tc>
          <w:tcPr>
            <w:tcW w:w="1250" w:type="pct"/>
            <w:vMerge/>
          </w:tcPr>
          <w:p w14:paraId="36AFC1B1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FA673A1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45-11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0" w:type="pct"/>
          </w:tcPr>
          <w:p w14:paraId="7FAE902C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6DDDA06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Intervallo</w:t>
            </w:r>
          </w:p>
        </w:tc>
      </w:tr>
      <w:tr w:rsidR="00A76692" w:rsidRPr="00480D90" w14:paraId="17905D8E" w14:textId="77777777" w:rsidTr="003C5903">
        <w:tc>
          <w:tcPr>
            <w:tcW w:w="1250" w:type="pct"/>
            <w:vMerge/>
          </w:tcPr>
          <w:p w14:paraId="3054DCF8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ADE1FF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41C57DD4" w14:textId="77777777" w:rsidR="00AE5AF9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 xml:space="preserve">Animatori: </w:t>
            </w:r>
          </w:p>
          <w:p w14:paraId="23C3CD8D" w14:textId="389185C4" w:rsidR="00A76692" w:rsidRPr="00480D90" w:rsidRDefault="00AE5AF9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Cicatelli/G. Usai</w:t>
            </w:r>
          </w:p>
        </w:tc>
        <w:tc>
          <w:tcPr>
            <w:tcW w:w="1250" w:type="pct"/>
          </w:tcPr>
          <w:p w14:paraId="29B172DD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Laboratorio didattico</w:t>
            </w:r>
          </w:p>
        </w:tc>
      </w:tr>
      <w:tr w:rsidR="00A76692" w:rsidRPr="00480D90" w14:paraId="5D9B3DD6" w14:textId="77777777" w:rsidTr="003C5903">
        <w:tc>
          <w:tcPr>
            <w:tcW w:w="1250" w:type="pct"/>
            <w:vMerge/>
          </w:tcPr>
          <w:p w14:paraId="1861DF30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DBBFCAA" w14:textId="77777777" w:rsidR="00A76692" w:rsidRPr="00BE400E" w:rsidRDefault="00A76692" w:rsidP="003C59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2FD909DC" w14:textId="77777777" w:rsidR="00A76692" w:rsidRPr="00480D9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1250" w:type="pct"/>
            <w:vAlign w:val="center"/>
          </w:tcPr>
          <w:p w14:paraId="345BF964" w14:textId="77777777" w:rsidR="00A76692" w:rsidRPr="00FD640C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Sergio Cicatelli</w:t>
            </w:r>
          </w:p>
        </w:tc>
        <w:tc>
          <w:tcPr>
            <w:tcW w:w="1250" w:type="pct"/>
            <w:vAlign w:val="center"/>
          </w:tcPr>
          <w:p w14:paraId="477B3B35" w14:textId="77777777" w:rsidR="00A76692" w:rsidRPr="00480D90" w:rsidRDefault="00A76692" w:rsidP="003C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Frontale</w:t>
            </w:r>
          </w:p>
        </w:tc>
      </w:tr>
    </w:tbl>
    <w:p w14:paraId="27A035ED" w14:textId="77777777" w:rsidR="00A76692" w:rsidRPr="0065335A" w:rsidRDefault="00A76692" w:rsidP="00A76692">
      <w:pPr>
        <w:jc w:val="both"/>
        <w:rPr>
          <w:rFonts w:ascii="Georgia" w:hAnsi="Georgia" w:cstheme="minorHAnsi"/>
          <w:sz w:val="24"/>
          <w:szCs w:val="24"/>
        </w:rPr>
      </w:pPr>
    </w:p>
    <w:p w14:paraId="48419040" w14:textId="77777777" w:rsidR="00A76692" w:rsidRPr="00A07EE4" w:rsidRDefault="00A76692" w:rsidP="00A766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EE4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1647C836" w14:textId="77777777" w:rsidR="00A76692" w:rsidRDefault="00A76692" w:rsidP="00A76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EE4">
        <w:rPr>
          <w:rFonts w:ascii="Times New Roman" w:hAnsi="Times New Roman" w:cs="Times New Roman"/>
          <w:sz w:val="24"/>
          <w:szCs w:val="24"/>
        </w:rPr>
        <w:t>Non è prevista alcuna forma di valutazione. Su richiesta sarà rilasciato un attestato di partecipazione per 16 ore complessive di formazione.</w:t>
      </w:r>
    </w:p>
    <w:p w14:paraId="5AD874BD" w14:textId="77777777" w:rsidR="00A76692" w:rsidRPr="00A07EE4" w:rsidRDefault="00A76692" w:rsidP="00A7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36E8C" w14:textId="77777777" w:rsidR="00A76692" w:rsidRPr="00381150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588"/>
        <w:gridCol w:w="3210"/>
      </w:tblGrid>
      <w:tr w:rsidR="00A76692" w14:paraId="7BA91F87" w14:textId="77777777" w:rsidTr="003C5903">
        <w:tc>
          <w:tcPr>
            <w:tcW w:w="9628" w:type="dxa"/>
            <w:gridSpan w:val="3"/>
            <w:vAlign w:val="center"/>
          </w:tcPr>
          <w:p w14:paraId="47B4BC50" w14:textId="77777777" w:rsidR="00A76692" w:rsidRPr="0007793A" w:rsidRDefault="00A76692" w:rsidP="003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Docenti e Tutor</w:t>
            </w:r>
          </w:p>
        </w:tc>
      </w:tr>
      <w:tr w:rsidR="00A76692" w14:paraId="5ED54C92" w14:textId="77777777" w:rsidTr="003C5903">
        <w:tc>
          <w:tcPr>
            <w:tcW w:w="2830" w:type="dxa"/>
          </w:tcPr>
          <w:p w14:paraId="222B6F6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Adriano Fabris</w:t>
            </w:r>
          </w:p>
        </w:tc>
        <w:tc>
          <w:tcPr>
            <w:tcW w:w="3588" w:type="dxa"/>
          </w:tcPr>
          <w:p w14:paraId="775DE23D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rdinario di Filosofia morale, Università di Pisa</w:t>
            </w:r>
          </w:p>
        </w:tc>
        <w:tc>
          <w:tcPr>
            <w:tcW w:w="3210" w:type="dxa"/>
          </w:tcPr>
          <w:p w14:paraId="67BD28DB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adriano.fabris@unipi.it</w:t>
            </w:r>
          </w:p>
        </w:tc>
      </w:tr>
      <w:tr w:rsidR="00A76692" w14:paraId="36EBFAF4" w14:textId="77777777" w:rsidTr="003C5903">
        <w:tc>
          <w:tcPr>
            <w:tcW w:w="2830" w:type="dxa"/>
          </w:tcPr>
          <w:p w14:paraId="37E77646" w14:textId="085102BF" w:rsidR="00A76692" w:rsidRPr="00381150" w:rsidRDefault="00C6324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Escudero Cabello</w:t>
            </w:r>
          </w:p>
        </w:tc>
        <w:tc>
          <w:tcPr>
            <w:tcW w:w="3588" w:type="dxa"/>
          </w:tcPr>
          <w:p w14:paraId="45B13139" w14:textId="65EAFA98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ocente di Teologia </w:t>
            </w:r>
            <w:r w:rsidR="00C63242">
              <w:rPr>
                <w:rFonts w:ascii="Times New Roman" w:hAnsi="Times New Roman" w:cs="Times New Roman"/>
                <w:sz w:val="24"/>
                <w:szCs w:val="24"/>
              </w:rPr>
              <w:t>Sistematica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 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3210" w:type="dxa"/>
          </w:tcPr>
          <w:p w14:paraId="39BA30B9" w14:textId="0A8BD73B" w:rsidR="00A76692" w:rsidRPr="00381150" w:rsidRDefault="00C6324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escudero</w:t>
            </w:r>
            <w:r w:rsidR="00A76692" w:rsidRPr="00381150">
              <w:rPr>
                <w:rFonts w:ascii="Times New Roman" w:hAnsi="Times New Roman" w:cs="Times New Roman"/>
                <w:sz w:val="24"/>
                <w:szCs w:val="24"/>
              </w:rPr>
              <w:t>@unisal.it</w:t>
            </w:r>
          </w:p>
        </w:tc>
      </w:tr>
      <w:tr w:rsidR="00A76692" w14:paraId="27E1C3A5" w14:textId="77777777" w:rsidTr="003C5903">
        <w:tc>
          <w:tcPr>
            <w:tcW w:w="2830" w:type="dxa"/>
          </w:tcPr>
          <w:p w14:paraId="16074300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Anna Peron</w:t>
            </w:r>
          </w:p>
        </w:tc>
        <w:tc>
          <w:tcPr>
            <w:tcW w:w="3588" w:type="dxa"/>
          </w:tcPr>
          <w:p w14:paraId="2FA2211B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0">
              <w:rPr>
                <w:rFonts w:ascii="Times New Roman" w:hAnsi="Times New Roman" w:cs="Times New Roman"/>
                <w:sz w:val="24"/>
                <w:szCs w:val="24"/>
              </w:rPr>
              <w:t>Docente di Didattica IRC, Roma Auxilium</w:t>
            </w:r>
          </w:p>
        </w:tc>
        <w:tc>
          <w:tcPr>
            <w:tcW w:w="3210" w:type="dxa"/>
          </w:tcPr>
          <w:p w14:paraId="79DCD4EF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aperon@pfse-auxilium.org</w:t>
            </w:r>
          </w:p>
        </w:tc>
      </w:tr>
      <w:tr w:rsidR="00A76692" w14:paraId="5A522D02" w14:textId="77777777" w:rsidTr="003C5903">
        <w:tc>
          <w:tcPr>
            <w:tcW w:w="2830" w:type="dxa"/>
          </w:tcPr>
          <w:p w14:paraId="1B1B5D4C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Carlo Macale</w:t>
            </w:r>
          </w:p>
        </w:tc>
        <w:tc>
          <w:tcPr>
            <w:tcW w:w="3588" w:type="dxa"/>
          </w:tcPr>
          <w:p w14:paraId="03D6E39C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ocente di Pedagogia del lavoro,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 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3210" w:type="dxa"/>
          </w:tcPr>
          <w:p w14:paraId="65E69795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macale@unisal.it</w:t>
            </w:r>
          </w:p>
        </w:tc>
      </w:tr>
      <w:tr w:rsidR="00A76692" w14:paraId="2E1E11A8" w14:textId="77777777" w:rsidTr="003C5903">
        <w:tc>
          <w:tcPr>
            <w:tcW w:w="2830" w:type="dxa"/>
          </w:tcPr>
          <w:p w14:paraId="1D958590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Cecilia Costa</w:t>
            </w:r>
          </w:p>
        </w:tc>
        <w:tc>
          <w:tcPr>
            <w:tcW w:w="3588" w:type="dxa"/>
          </w:tcPr>
          <w:p w14:paraId="0C31A501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rdinaria di Sociologia, Università RomaTre</w:t>
            </w:r>
          </w:p>
        </w:tc>
        <w:tc>
          <w:tcPr>
            <w:tcW w:w="3210" w:type="dxa"/>
          </w:tcPr>
          <w:p w14:paraId="6793D9F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cecilia.costa@uniroma3.it</w:t>
            </w:r>
          </w:p>
        </w:tc>
      </w:tr>
      <w:tr w:rsidR="00A76692" w14:paraId="5FF76D26" w14:textId="77777777" w:rsidTr="003C5903">
        <w:tc>
          <w:tcPr>
            <w:tcW w:w="2830" w:type="dxa"/>
          </w:tcPr>
          <w:p w14:paraId="52981898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Cristina Carnevale</w:t>
            </w:r>
          </w:p>
        </w:tc>
        <w:tc>
          <w:tcPr>
            <w:tcW w:w="3588" w:type="dxa"/>
          </w:tcPr>
          <w:p w14:paraId="2FF472C2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0">
              <w:rPr>
                <w:rFonts w:ascii="Times New Roman" w:hAnsi="Times New Roman" w:cs="Times New Roman"/>
                <w:sz w:val="24"/>
                <w:szCs w:val="24"/>
              </w:rPr>
              <w:t>Docente di Didattica IRC, Roma Regina Apostolorum</w:t>
            </w:r>
          </w:p>
        </w:tc>
        <w:tc>
          <w:tcPr>
            <w:tcW w:w="3210" w:type="dxa"/>
          </w:tcPr>
          <w:p w14:paraId="4FE359C3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cristinacarnevale@tiscali.it</w:t>
            </w:r>
          </w:p>
        </w:tc>
      </w:tr>
      <w:tr w:rsidR="00A76692" w14:paraId="04A45FB1" w14:textId="77777777" w:rsidTr="003C5903">
        <w:tc>
          <w:tcPr>
            <w:tcW w:w="2830" w:type="dxa"/>
          </w:tcPr>
          <w:p w14:paraId="32232671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Giampaolo Usai</w:t>
            </w:r>
          </w:p>
        </w:tc>
        <w:tc>
          <w:tcPr>
            <w:tcW w:w="3588" w:type="dxa"/>
          </w:tcPr>
          <w:p w14:paraId="09869C83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di Didattica IRC, Roma UPS</w:t>
            </w:r>
          </w:p>
        </w:tc>
        <w:tc>
          <w:tcPr>
            <w:tcW w:w="3210" w:type="dxa"/>
          </w:tcPr>
          <w:p w14:paraId="0C2F10CE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usai@unisal.it</w:t>
            </w:r>
          </w:p>
        </w:tc>
      </w:tr>
      <w:tr w:rsidR="00A76692" w14:paraId="18195019" w14:textId="77777777" w:rsidTr="003C5903">
        <w:tc>
          <w:tcPr>
            <w:tcW w:w="2830" w:type="dxa"/>
          </w:tcPr>
          <w:p w14:paraId="30F7CD43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Giuliana Migliorini</w:t>
            </w:r>
          </w:p>
        </w:tc>
        <w:tc>
          <w:tcPr>
            <w:tcW w:w="3588" w:type="dxa"/>
          </w:tcPr>
          <w:p w14:paraId="2D8A5384" w14:textId="77777777" w:rsidR="00A76692" w:rsidRPr="00C321E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E0">
              <w:rPr>
                <w:rFonts w:ascii="Times New Roman" w:hAnsi="Times New Roman" w:cs="Times New Roman"/>
                <w:sz w:val="24"/>
                <w:szCs w:val="24"/>
              </w:rPr>
              <w:t xml:space="preserve">Docente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Pedagogia in prospettiva teologico pastorale, Roma PUL</w:t>
            </w:r>
          </w:p>
        </w:tc>
        <w:tc>
          <w:tcPr>
            <w:tcW w:w="3210" w:type="dxa"/>
          </w:tcPr>
          <w:p w14:paraId="2EB2B011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giulianamigliorini@gmail.com</w:t>
            </w:r>
          </w:p>
        </w:tc>
      </w:tr>
      <w:tr w:rsidR="00A76692" w14:paraId="157CADD1" w14:textId="77777777" w:rsidTr="003C5903">
        <w:tc>
          <w:tcPr>
            <w:tcW w:w="2830" w:type="dxa"/>
          </w:tcPr>
          <w:p w14:paraId="1E229358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Giuseppe Lorizio</w:t>
            </w:r>
          </w:p>
        </w:tc>
        <w:tc>
          <w:tcPr>
            <w:tcW w:w="3588" w:type="dxa"/>
          </w:tcPr>
          <w:p w14:paraId="2F7B5CA7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rdinario di Teologia,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 PUL</w:t>
            </w:r>
          </w:p>
        </w:tc>
        <w:tc>
          <w:tcPr>
            <w:tcW w:w="3210" w:type="dxa"/>
          </w:tcPr>
          <w:p w14:paraId="2A9E49A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g.lorizio@gmail.com</w:t>
            </w:r>
          </w:p>
        </w:tc>
      </w:tr>
      <w:tr w:rsidR="00A76692" w14:paraId="554C12A7" w14:textId="77777777" w:rsidTr="003C5903">
        <w:tc>
          <w:tcPr>
            <w:tcW w:w="2830" w:type="dxa"/>
          </w:tcPr>
          <w:p w14:paraId="6B24E11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Giuseppe Ruta</w:t>
            </w:r>
          </w:p>
        </w:tc>
        <w:tc>
          <w:tcPr>
            <w:tcW w:w="3588" w:type="dxa"/>
          </w:tcPr>
          <w:p w14:paraId="00DC6270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Ordinario di Catechetica fondamentale, Roma UPS</w:t>
            </w:r>
          </w:p>
        </w:tc>
        <w:tc>
          <w:tcPr>
            <w:tcW w:w="3210" w:type="dxa"/>
          </w:tcPr>
          <w:p w14:paraId="21B91AF6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ruta@unisal.it</w:t>
            </w:r>
          </w:p>
        </w:tc>
      </w:tr>
      <w:tr w:rsidR="00A76692" w14:paraId="477E57F8" w14:textId="77777777" w:rsidTr="003C5903">
        <w:tc>
          <w:tcPr>
            <w:tcW w:w="2830" w:type="dxa"/>
          </w:tcPr>
          <w:p w14:paraId="62747A5A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Maria Paola Piccini</w:t>
            </w:r>
          </w:p>
        </w:tc>
        <w:tc>
          <w:tcPr>
            <w:tcW w:w="3588" w:type="dxa"/>
          </w:tcPr>
          <w:p w14:paraId="2986C396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ocente di Metodologia della ricerca sociale,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 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3210" w:type="dxa"/>
          </w:tcPr>
          <w:p w14:paraId="320A12C2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piccini@unisal.it</w:t>
            </w:r>
          </w:p>
        </w:tc>
      </w:tr>
      <w:tr w:rsidR="00A76692" w14:paraId="6E58C562" w14:textId="77777777" w:rsidTr="003C5903">
        <w:tc>
          <w:tcPr>
            <w:tcW w:w="2830" w:type="dxa"/>
          </w:tcPr>
          <w:p w14:paraId="5501A779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Pierpaolo Triani</w:t>
            </w:r>
          </w:p>
        </w:tc>
        <w:tc>
          <w:tcPr>
            <w:tcW w:w="3588" w:type="dxa"/>
          </w:tcPr>
          <w:p w14:paraId="3B82B9C1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rdinario di Pedagogia, Università Cattolica di Milano</w:t>
            </w:r>
          </w:p>
        </w:tc>
        <w:tc>
          <w:tcPr>
            <w:tcW w:w="3210" w:type="dxa"/>
          </w:tcPr>
          <w:p w14:paraId="211CF110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pierpaolo.triani@unicatt.it</w:t>
            </w:r>
          </w:p>
        </w:tc>
      </w:tr>
      <w:tr w:rsidR="00A76692" w14:paraId="6CDF6322" w14:textId="77777777" w:rsidTr="003C5903">
        <w:tc>
          <w:tcPr>
            <w:tcW w:w="2830" w:type="dxa"/>
          </w:tcPr>
          <w:p w14:paraId="5E9920E2" w14:textId="77777777" w:rsidR="00A76692" w:rsidRPr="0038115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Sergio Cicatelli</w:t>
            </w:r>
          </w:p>
        </w:tc>
        <w:tc>
          <w:tcPr>
            <w:tcW w:w="3588" w:type="dxa"/>
          </w:tcPr>
          <w:p w14:paraId="338F67AD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di Etica e deontologia professionale, Roma UPS</w:t>
            </w:r>
          </w:p>
        </w:tc>
        <w:tc>
          <w:tcPr>
            <w:tcW w:w="3210" w:type="dxa"/>
          </w:tcPr>
          <w:p w14:paraId="1F892F11" w14:textId="77777777" w:rsidR="00A76692" w:rsidRPr="0038115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cicatelli@unisal.it</w:t>
            </w:r>
          </w:p>
        </w:tc>
      </w:tr>
      <w:tr w:rsidR="00A76692" w14:paraId="3C0DE300" w14:textId="77777777" w:rsidTr="003C5903">
        <w:tc>
          <w:tcPr>
            <w:tcW w:w="2830" w:type="dxa"/>
          </w:tcPr>
          <w:p w14:paraId="50EB05E3" w14:textId="77777777" w:rsidR="00A76692" w:rsidRPr="0038115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Tiziano Conti</w:t>
            </w:r>
          </w:p>
        </w:tc>
        <w:tc>
          <w:tcPr>
            <w:tcW w:w="3588" w:type="dxa"/>
          </w:tcPr>
          <w:p w14:paraId="634DBD17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 xml:space="preserve">Filosofia dell’educazione,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 </w:t>
            </w:r>
            <w:r w:rsidRPr="00480D90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3210" w:type="dxa"/>
          </w:tcPr>
          <w:p w14:paraId="385BFD36" w14:textId="77777777" w:rsidR="00A76692" w:rsidRPr="0038115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conti@unisal.it</w:t>
            </w:r>
          </w:p>
        </w:tc>
      </w:tr>
      <w:tr w:rsidR="00A76692" w14:paraId="2F4B8328" w14:textId="77777777" w:rsidTr="003C5903">
        <w:tc>
          <w:tcPr>
            <w:tcW w:w="2830" w:type="dxa"/>
          </w:tcPr>
          <w:p w14:paraId="7BCA3D6E" w14:textId="77777777" w:rsidR="00A76692" w:rsidRPr="0038115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Ubaldo Montisci</w:t>
            </w:r>
          </w:p>
        </w:tc>
        <w:tc>
          <w:tcPr>
            <w:tcW w:w="3588" w:type="dxa"/>
          </w:tcPr>
          <w:p w14:paraId="18A39B47" w14:textId="77777777" w:rsidR="00A76692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Ordinario di Teologia dell’educazione, Roma UPS</w:t>
            </w:r>
          </w:p>
        </w:tc>
        <w:tc>
          <w:tcPr>
            <w:tcW w:w="3210" w:type="dxa"/>
          </w:tcPr>
          <w:p w14:paraId="57889F13" w14:textId="77777777" w:rsidR="00A76692" w:rsidRPr="00381150" w:rsidRDefault="00A76692" w:rsidP="003C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0">
              <w:rPr>
                <w:rFonts w:ascii="Times New Roman" w:hAnsi="Times New Roman" w:cs="Times New Roman"/>
                <w:sz w:val="24"/>
                <w:szCs w:val="24"/>
              </w:rPr>
              <w:t>montisci@unisal.it</w:t>
            </w:r>
          </w:p>
        </w:tc>
      </w:tr>
    </w:tbl>
    <w:p w14:paraId="7EF3548B" w14:textId="77777777" w:rsidR="00A76692" w:rsidRDefault="00A76692" w:rsidP="00A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0F23" w14:textId="58B574F2" w:rsidR="00F90D79" w:rsidRPr="003D50B9" w:rsidRDefault="00F90D79" w:rsidP="003D5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D79" w:rsidRPr="003D5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00EEF"/>
    <w:multiLevelType w:val="hybridMultilevel"/>
    <w:tmpl w:val="A240F884"/>
    <w:lvl w:ilvl="0" w:tplc="1CF40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9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4"/>
    <w:rsid w:val="00145DBE"/>
    <w:rsid w:val="003D50B9"/>
    <w:rsid w:val="00512BE4"/>
    <w:rsid w:val="00A76692"/>
    <w:rsid w:val="00AE138A"/>
    <w:rsid w:val="00AE5AF9"/>
    <w:rsid w:val="00B602BD"/>
    <w:rsid w:val="00C63242"/>
    <w:rsid w:val="00F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F5B1"/>
  <w15:chartTrackingRefBased/>
  <w15:docId w15:val="{BD39898A-6E2E-4709-9646-FEBB078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692"/>
  </w:style>
  <w:style w:type="paragraph" w:styleId="Titolo1">
    <w:name w:val="heading 1"/>
    <w:basedOn w:val="Normale"/>
    <w:next w:val="Normale"/>
    <w:link w:val="Titolo1Carattere"/>
    <w:uiPriority w:val="9"/>
    <w:qFormat/>
    <w:rsid w:val="00512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2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2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2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2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2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2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2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2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2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2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2B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2B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2B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2B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2B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2B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2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2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2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2B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2B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2B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2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2B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2BE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7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Usai</dc:creator>
  <cp:keywords/>
  <dc:description/>
  <cp:lastModifiedBy>Giampaolo Usai</cp:lastModifiedBy>
  <cp:revision>3</cp:revision>
  <dcterms:created xsi:type="dcterms:W3CDTF">2025-06-11T09:20:00Z</dcterms:created>
  <dcterms:modified xsi:type="dcterms:W3CDTF">2025-06-11T10:10:00Z</dcterms:modified>
</cp:coreProperties>
</file>